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343D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343D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343DF">
        <w:rPr>
          <w:rFonts w:ascii="Century" w:hAnsi="Century"/>
          <w:b/>
          <w:sz w:val="24"/>
          <w:szCs w:val="24"/>
        </w:rPr>
        <w:t>Гадзало Вірі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343D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343DF">
        <w:rPr>
          <w:rFonts w:ascii="Century" w:hAnsi="Century"/>
          <w:b/>
          <w:sz w:val="24"/>
          <w:szCs w:val="24"/>
        </w:rPr>
        <w:t>вул. Шептицького,35,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343DF">
        <w:rPr>
          <w:rFonts w:ascii="Century" w:hAnsi="Century"/>
          <w:sz w:val="24"/>
          <w:szCs w:val="24"/>
        </w:rPr>
        <w:t>Гадзало Вірі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343D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343DF">
        <w:rPr>
          <w:rFonts w:ascii="Century" w:hAnsi="Century"/>
          <w:sz w:val="24"/>
          <w:szCs w:val="24"/>
        </w:rPr>
        <w:t>вул. Шептицького,35,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343DF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343DF">
        <w:rPr>
          <w:rFonts w:ascii="Century" w:hAnsi="Century"/>
          <w:bCs/>
          <w:sz w:val="24"/>
          <w:szCs w:val="24"/>
        </w:rPr>
        <w:t>Гадзало Вірі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343DF">
        <w:rPr>
          <w:rFonts w:ascii="Century" w:hAnsi="Century"/>
          <w:bCs/>
          <w:sz w:val="24"/>
          <w:szCs w:val="24"/>
        </w:rPr>
        <w:t>0,0606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343DF">
        <w:rPr>
          <w:rFonts w:ascii="Century" w:hAnsi="Century"/>
          <w:bCs/>
          <w:sz w:val="24"/>
          <w:szCs w:val="24"/>
        </w:rPr>
        <w:t>4620910100:29:015:0232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343D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343DF">
        <w:rPr>
          <w:rFonts w:ascii="Century" w:hAnsi="Century"/>
          <w:bCs/>
          <w:sz w:val="24"/>
          <w:szCs w:val="24"/>
        </w:rPr>
        <w:t>вул. Шептицького,35,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343DF">
        <w:rPr>
          <w:rFonts w:ascii="Century" w:hAnsi="Century"/>
          <w:bCs/>
          <w:sz w:val="24"/>
          <w:szCs w:val="24"/>
        </w:rPr>
        <w:t>Гадзало Вірі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343DF">
        <w:rPr>
          <w:rFonts w:ascii="Century" w:hAnsi="Century"/>
          <w:bCs/>
          <w:sz w:val="24"/>
          <w:szCs w:val="24"/>
        </w:rPr>
        <w:t>0,0606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343DF">
        <w:rPr>
          <w:rFonts w:ascii="Century" w:hAnsi="Century"/>
          <w:bCs/>
          <w:sz w:val="24"/>
          <w:szCs w:val="24"/>
        </w:rPr>
        <w:t>4620910100:29:015:0232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343D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343DF">
        <w:rPr>
          <w:rFonts w:ascii="Century" w:hAnsi="Century"/>
          <w:bCs/>
          <w:sz w:val="24"/>
          <w:szCs w:val="24"/>
        </w:rPr>
        <w:t>вул. Шептицького,35,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343DF">
        <w:rPr>
          <w:rFonts w:ascii="Century" w:hAnsi="Century"/>
          <w:bCs/>
          <w:sz w:val="24"/>
          <w:szCs w:val="24"/>
        </w:rPr>
        <w:t>Гадзало Вірі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3DF" w:rsidRDefault="00D343DF" w:rsidP="00381483">
      <w:pPr>
        <w:spacing w:after="0" w:line="240" w:lineRule="auto"/>
      </w:pPr>
      <w:r>
        <w:separator/>
      </w:r>
    </w:p>
  </w:endnote>
  <w:endnote w:type="continuationSeparator" w:id="0">
    <w:p w:rsidR="00D343DF" w:rsidRDefault="00D343D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3DF" w:rsidRDefault="00D343DF" w:rsidP="00381483">
      <w:pPr>
        <w:spacing w:after="0" w:line="240" w:lineRule="auto"/>
      </w:pPr>
      <w:r>
        <w:separator/>
      </w:r>
    </w:p>
  </w:footnote>
  <w:footnote w:type="continuationSeparator" w:id="0">
    <w:p w:rsidR="00D343DF" w:rsidRDefault="00D343D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343DF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